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Default="00631031">
      <w:pPr>
        <w:spacing w:after="0"/>
        <w:ind w:firstLine="720"/>
        <w:jc w:val="center"/>
        <w:rPr>
          <w:b/>
          <w:bCs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lang w:eastAsia="fr-FR"/>
        </w:rPr>
        <w:t>Motion conseil d</w:t>
      </w:r>
      <w:r>
        <w:rPr>
          <w:b/>
          <w:bCs/>
          <w:color w:val="000000"/>
          <w:sz w:val="24"/>
          <w:szCs w:val="24"/>
          <w:lang w:eastAsia="fr-FR"/>
        </w:rPr>
        <w:t>’école / conseil d’administration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Après une longue liste de cadres d’emploi précaires (EVS, AVS, AED-AVS…), l’action des organisations syndicales </w:t>
      </w:r>
      <w:bookmarkStart w:id="1" w:name="__DdeLink__9_1607232593"/>
      <w:r>
        <w:rPr>
          <w:color w:val="000000"/>
          <w:sz w:val="24"/>
          <w:szCs w:val="24"/>
          <w:lang w:eastAsia="fr-FR"/>
        </w:rPr>
        <w:t xml:space="preserve">a permis d’améliorer progressivement les conditions d’emploi des personnels qui </w:t>
      </w:r>
      <w:r>
        <w:rPr>
          <w:color w:val="000000"/>
          <w:sz w:val="24"/>
          <w:szCs w:val="24"/>
          <w:lang w:eastAsia="fr-FR"/>
        </w:rPr>
        <w:t>accompagnent les élèves en situation de handicap. Les contrats d’AESH, la possibilité d’accéder à un contrat à durée indéterminée ont été des avancées, mais cela ne suffit pas à assurer des conditions d’emploi et de travail satisfaisantes, ni à garantir la</w:t>
      </w:r>
      <w:r>
        <w:rPr>
          <w:color w:val="000000"/>
          <w:sz w:val="24"/>
          <w:szCs w:val="24"/>
          <w:lang w:eastAsia="fr-FR"/>
        </w:rPr>
        <w:t xml:space="preserve"> pleine reconnaissance d’un métier à part entière.</w:t>
      </w:r>
      <w:bookmarkEnd w:id="1"/>
      <w:r>
        <w:rPr>
          <w:color w:val="000000"/>
          <w:sz w:val="24"/>
          <w:szCs w:val="24"/>
          <w:lang w:eastAsia="fr-FR"/>
        </w:rPr>
        <w:t xml:space="preserve"> 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Et pourtant, un agent de l’Éducation nationale sur dix est AESH. Ils et elles exercent une mission de service public pérenne dont l’utilité n’est plus à démontrer. Sans leur présence dans les classes, au</w:t>
      </w:r>
      <w:r>
        <w:rPr>
          <w:color w:val="000000"/>
          <w:sz w:val="24"/>
          <w:szCs w:val="24"/>
          <w:lang w:eastAsia="fr-FR"/>
        </w:rPr>
        <w:t>près des élèves en situation de handicap, il n’y aurait pas d’école inclusive.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Il est aujourd’hui urgent de conforter les AESH dans leurs missions en leur garantissant une reconnaissance statutaire plus protectrice et un véritable métier de la Fonction pu</w:t>
      </w:r>
      <w:r>
        <w:rPr>
          <w:color w:val="000000"/>
          <w:sz w:val="24"/>
          <w:szCs w:val="24"/>
          <w:lang w:eastAsia="fr-FR"/>
        </w:rPr>
        <w:t xml:space="preserve">blique. C’est la seule issue possible pour en finir avec la précarité (temps incomplets, bas salaires, formation quasi inexistante…) et construire une carrière professionnelle. 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L’accompagnement des élèves en situation de handicap étant un besoin permanen</w:t>
      </w:r>
      <w:r>
        <w:rPr>
          <w:color w:val="000000"/>
          <w:sz w:val="24"/>
          <w:szCs w:val="24"/>
          <w:lang w:eastAsia="fr-FR"/>
        </w:rPr>
        <w:t>t, la mission doit être réalisée par des fonctionnaires.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C’est pourquoi nous demandons la création d’un corps de fonctionnaire de catégorie B offrant aux AESH un statut spécifique, une carrière, un temps complet, une formation statutaire et un cadre d’emp</w:t>
      </w:r>
      <w:r>
        <w:rPr>
          <w:color w:val="000000"/>
          <w:sz w:val="24"/>
          <w:szCs w:val="24"/>
          <w:lang w:eastAsia="fr-FR"/>
        </w:rPr>
        <w:t xml:space="preserve">loi protecteur. 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  <w:lang w:eastAsia="fr-FR"/>
        </w:rPr>
        <w:t>Il s’agit de reconnaître enfin le métier d’AESH dans la Fonction publique.</w:t>
      </w: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464231">
      <w:pPr>
        <w:spacing w:after="0"/>
        <w:jc w:val="both"/>
        <w:rPr>
          <w:color w:val="000000"/>
          <w:sz w:val="24"/>
          <w:szCs w:val="24"/>
          <w:lang w:eastAsia="fr-FR"/>
        </w:rPr>
      </w:pPr>
    </w:p>
    <w:p w:rsidR="00464231" w:rsidRDefault="00631031">
      <w:pPr>
        <w:spacing w:after="0"/>
        <w:jc w:val="both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>Le conseil d’école de ……. / Le conseil d’administration de …….</w:t>
      </w:r>
    </w:p>
    <w:p w:rsidR="00464231" w:rsidRDefault="00464231">
      <w:pPr>
        <w:spacing w:after="0" w:line="240" w:lineRule="auto"/>
        <w:ind w:firstLine="720"/>
        <w:jc w:val="center"/>
        <w:rPr>
          <w:rFonts w:cstheme="minorHAnsi"/>
          <w:b/>
          <w:bCs/>
          <w:color w:val="000000"/>
          <w:sz w:val="24"/>
          <w:szCs w:val="24"/>
          <w:lang w:eastAsia="fr-FR"/>
        </w:rPr>
      </w:pPr>
    </w:p>
    <w:p w:rsidR="00464231" w:rsidRDefault="0046423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:rsidR="00464231" w:rsidRDefault="004642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6423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464231"/>
    <w:rsid w:val="006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7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Calibri" w:eastAsia="Noto Sans SC Regular" w:hAnsi="Calibri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7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Calibri" w:eastAsia="Noto Sans SC Regular" w:hAnsi="Calibri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</dc:creator>
  <cp:lastModifiedBy>dan.arnaud@free.fr</cp:lastModifiedBy>
  <cp:revision>2</cp:revision>
  <dcterms:created xsi:type="dcterms:W3CDTF">2025-05-01T09:27:00Z</dcterms:created>
  <dcterms:modified xsi:type="dcterms:W3CDTF">2025-05-01T09:27:00Z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2025-03-30T18:32:00Z</dcterms:created>
  <dc:creator>Utilisateur Microsoft Office</dc:creator>
  <dc:description/>
  <dc:language>fr-FR</dc:language>
  <cp:lastModifiedBy/>
  <dcterms:modified xsi:type="dcterms:W3CDTF">2025-04-28T10:23:09Z</dcterms:modified>
  <cp:revision>11</cp:revision>
  <dc:subject/>
  <dc:title/>
</cp:coreProperties>
</file>